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222F5" w14:textId="05231605" w:rsidR="0084680D" w:rsidRDefault="002B1F8E" w:rsidP="001A51BE">
      <w:pPr>
        <w:pStyle w:val="Corpsdetexte"/>
        <w:tabs>
          <w:tab w:val="center" w:pos="4513"/>
          <w:tab w:val="left" w:pos="7785"/>
        </w:tabs>
        <w:spacing w:before="120"/>
        <w:rPr>
          <w:rFonts w:asciiTheme="majorBidi" w:hAnsiTheme="majorBidi" w:cstheme="majorBidi"/>
          <w:bCs/>
          <w:smallCaps/>
          <w:sz w:val="16"/>
          <w:szCs w:val="16"/>
        </w:rPr>
      </w:pPr>
      <w:bookmarkStart w:id="0" w:name="_GoBack"/>
      <w:r w:rsidRPr="00A76BE7">
        <w:rPr>
          <w:rFonts w:asciiTheme="majorHAnsi" w:hAnsiTheme="majorHAnsi"/>
          <w:b/>
          <w:smallCap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0418937C" wp14:editId="6A3273F3">
            <wp:simplePos x="0" y="0"/>
            <wp:positionH relativeFrom="rightMargin">
              <wp:posOffset>42545</wp:posOffset>
            </wp:positionH>
            <wp:positionV relativeFrom="paragraph">
              <wp:posOffset>0</wp:posOffset>
            </wp:positionV>
            <wp:extent cx="408305" cy="591185"/>
            <wp:effectExtent l="0" t="0" r="0" b="0"/>
            <wp:wrapTight wrapText="bothSides">
              <wp:wrapPolygon edited="0">
                <wp:start x="0" y="0"/>
                <wp:lineTo x="0" y="20881"/>
                <wp:lineTo x="20156" y="20881"/>
                <wp:lineTo x="2015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A028E">
        <w:rPr>
          <w:rFonts w:ascii="Cambria" w:hAnsi="Cambria"/>
          <w:b/>
          <w:smallCaps/>
          <w:sz w:val="16"/>
          <w:szCs w:val="16"/>
        </w:rPr>
        <w:t xml:space="preserve">         </w:t>
      </w:r>
      <w:r w:rsidR="0084680D">
        <w:rPr>
          <w:rFonts w:asciiTheme="majorBidi" w:hAnsiTheme="majorBidi" w:cstheme="majorBidi"/>
          <w:b/>
          <w:smallCaps/>
          <w:sz w:val="16"/>
          <w:szCs w:val="16"/>
        </w:rPr>
        <w:t>royaume du Maroc</w:t>
      </w:r>
    </w:p>
    <w:p w14:paraId="3934F1D3" w14:textId="6226CA13" w:rsidR="0084680D" w:rsidRDefault="0084680D" w:rsidP="001A51BE">
      <w:pPr>
        <w:pStyle w:val="Corpsdetexte"/>
        <w:rPr>
          <w:rFonts w:asciiTheme="majorBidi" w:hAnsiTheme="majorBidi" w:cstheme="majorBidi"/>
          <w:b/>
          <w:smallCaps/>
          <w:sz w:val="16"/>
          <w:szCs w:val="16"/>
        </w:rPr>
      </w:pPr>
      <w:r>
        <w:rPr>
          <w:rFonts w:asciiTheme="majorBidi" w:hAnsiTheme="majorBidi" w:cstheme="majorBidi"/>
          <w:b/>
          <w:smallCaps/>
          <w:sz w:val="16"/>
          <w:szCs w:val="16"/>
        </w:rPr>
        <w:t>Régie autonome Intercommunale de distribution d’eau et d’électricité d’Oujda</w:t>
      </w:r>
    </w:p>
    <w:p w14:paraId="04520342" w14:textId="3796CB38" w:rsidR="0027766E" w:rsidRPr="001A028E" w:rsidRDefault="0027766E" w:rsidP="0084680D">
      <w:pPr>
        <w:pStyle w:val="Corpsdetexte"/>
        <w:tabs>
          <w:tab w:val="center" w:pos="4513"/>
          <w:tab w:val="left" w:pos="7785"/>
        </w:tabs>
        <w:spacing w:before="120"/>
        <w:ind w:hanging="851"/>
        <w:jc w:val="center"/>
        <w:rPr>
          <w:b/>
          <w:bCs/>
          <w:sz w:val="12"/>
        </w:rPr>
      </w:pPr>
      <w:r w:rsidRPr="001A028E">
        <w:rPr>
          <w:b/>
          <w:bCs/>
        </w:rPr>
        <w:t>Avis</w:t>
      </w:r>
      <w:r w:rsidRPr="001A028E">
        <w:rPr>
          <w:b/>
          <w:bCs/>
          <w:spacing w:val="-5"/>
        </w:rPr>
        <w:t xml:space="preserve"> </w:t>
      </w:r>
      <w:r w:rsidRPr="001A028E">
        <w:rPr>
          <w:b/>
          <w:bCs/>
        </w:rPr>
        <w:t>d'appel</w:t>
      </w:r>
      <w:r w:rsidRPr="001A028E">
        <w:rPr>
          <w:b/>
          <w:bCs/>
          <w:spacing w:val="-1"/>
        </w:rPr>
        <w:t xml:space="preserve"> </w:t>
      </w:r>
      <w:r w:rsidRPr="001A028E">
        <w:rPr>
          <w:b/>
          <w:bCs/>
        </w:rPr>
        <w:t>d'offres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</w:rPr>
        <w:t xml:space="preserve">ouvert </w:t>
      </w:r>
      <w:r w:rsidR="00D044AD">
        <w:rPr>
          <w:b/>
          <w:bCs/>
        </w:rPr>
        <w:t>inter</w:t>
      </w:r>
      <w:r w:rsidRPr="001A028E">
        <w:rPr>
          <w:b/>
          <w:bCs/>
        </w:rPr>
        <w:t>national</w:t>
      </w:r>
      <w:r w:rsidRPr="001A028E">
        <w:rPr>
          <w:b/>
          <w:bCs/>
          <w:spacing w:val="-2"/>
        </w:rPr>
        <w:t xml:space="preserve"> </w:t>
      </w:r>
      <w:r w:rsidRPr="001A028E">
        <w:rPr>
          <w:b/>
          <w:bCs/>
          <w:spacing w:val="-5"/>
        </w:rPr>
        <w:t>n°</w:t>
      </w:r>
      <w:r w:rsidR="00D044AD">
        <w:rPr>
          <w:b/>
          <w:bCs/>
        </w:rPr>
        <w:t>8</w:t>
      </w:r>
      <w:r w:rsidR="00B9462D">
        <w:rPr>
          <w:b/>
          <w:bCs/>
        </w:rPr>
        <w:t>4</w:t>
      </w:r>
      <w:r w:rsidRPr="001A028E">
        <w:rPr>
          <w:b/>
          <w:bCs/>
        </w:rPr>
        <w:t>/</w:t>
      </w:r>
      <w:r w:rsidR="00B9462D">
        <w:rPr>
          <w:b/>
          <w:bCs/>
        </w:rPr>
        <w:t>A</w:t>
      </w:r>
      <w:r w:rsidRPr="001A028E">
        <w:rPr>
          <w:b/>
          <w:bCs/>
        </w:rPr>
        <w:t>/2023</w:t>
      </w:r>
    </w:p>
    <w:p w14:paraId="5953A276" w14:textId="6B75521B" w:rsidR="0027766E" w:rsidRPr="00AA13DB" w:rsidRDefault="0027766E" w:rsidP="0027766E">
      <w:pPr>
        <w:pStyle w:val="Corpsdetexte"/>
        <w:ind w:hanging="1417"/>
        <w:rPr>
          <w:b/>
          <w:sz w:val="16"/>
          <w:szCs w:val="16"/>
        </w:rPr>
      </w:pPr>
    </w:p>
    <w:p w14:paraId="3D2E8915" w14:textId="019C472F" w:rsidR="00B9462D" w:rsidRPr="004F50D9" w:rsidRDefault="0027766E" w:rsidP="00B9462D">
      <w:pPr>
        <w:pStyle w:val="Pieddepage"/>
        <w:tabs>
          <w:tab w:val="left" w:pos="142"/>
        </w:tabs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 xml:space="preserve">e </w:t>
      </w:r>
      <w:r w:rsidR="00D044AD">
        <w:rPr>
          <w:sz w:val="16"/>
          <w:szCs w:val="16"/>
        </w:rPr>
        <w:t>16</w:t>
      </w:r>
      <w:r w:rsidRPr="00AA13DB">
        <w:rPr>
          <w:sz w:val="16"/>
          <w:szCs w:val="16"/>
        </w:rPr>
        <w:t>/</w:t>
      </w:r>
      <w:r w:rsidR="00D044AD">
        <w:rPr>
          <w:sz w:val="16"/>
          <w:szCs w:val="16"/>
        </w:rPr>
        <w:t>01</w:t>
      </w:r>
      <w:r w:rsidRPr="00AA13DB">
        <w:rPr>
          <w:sz w:val="16"/>
          <w:szCs w:val="16"/>
        </w:rPr>
        <w:t>/202</w:t>
      </w:r>
      <w:r w:rsidR="00D044AD">
        <w:rPr>
          <w:sz w:val="16"/>
          <w:szCs w:val="16"/>
        </w:rPr>
        <w:t>4</w:t>
      </w:r>
      <w:r w:rsidR="001A028E" w:rsidRPr="00AA13DB">
        <w:rPr>
          <w:sz w:val="16"/>
          <w:szCs w:val="16"/>
        </w:rPr>
        <w:t xml:space="preserve"> </w:t>
      </w:r>
      <w:r w:rsidRPr="00AA13DB">
        <w:rPr>
          <w:sz w:val="16"/>
          <w:szCs w:val="16"/>
        </w:rPr>
        <w:t xml:space="preserve">à </w:t>
      </w:r>
      <w:r w:rsidR="00CD4040" w:rsidRPr="00AA13DB">
        <w:rPr>
          <w:sz w:val="16"/>
          <w:szCs w:val="16"/>
        </w:rPr>
        <w:t>1</w:t>
      </w:r>
      <w:r w:rsidR="00D044AD">
        <w:rPr>
          <w:sz w:val="16"/>
          <w:szCs w:val="16"/>
        </w:rPr>
        <w:t>0</w:t>
      </w:r>
      <w:r w:rsidRPr="00AA13DB">
        <w:rPr>
          <w:sz w:val="16"/>
          <w:szCs w:val="16"/>
        </w:rPr>
        <w:t xml:space="preserve"> heures </w:t>
      </w:r>
      <w:r w:rsidR="00B9462D">
        <w:rPr>
          <w:sz w:val="16"/>
          <w:szCs w:val="16"/>
        </w:rPr>
        <w:t>3</w:t>
      </w:r>
      <w:r w:rsidRPr="00AA13DB">
        <w:rPr>
          <w:sz w:val="16"/>
          <w:szCs w:val="16"/>
        </w:rPr>
        <w:t>0 min,</w:t>
      </w:r>
      <w:r w:rsidRPr="00AA13DB">
        <w:rPr>
          <w:spacing w:val="6"/>
          <w:sz w:val="16"/>
          <w:szCs w:val="16"/>
        </w:rPr>
        <w:t xml:space="preserve"> </w:t>
      </w:r>
      <w:r w:rsidRPr="00AA13DB">
        <w:rPr>
          <w:sz w:val="16"/>
          <w:szCs w:val="16"/>
        </w:rPr>
        <w:t>il</w:t>
      </w:r>
      <w:r w:rsidRPr="00AA13DB">
        <w:rPr>
          <w:spacing w:val="5"/>
          <w:sz w:val="16"/>
          <w:szCs w:val="16"/>
        </w:rPr>
        <w:t xml:space="preserve"> </w:t>
      </w:r>
      <w:r w:rsidRPr="00AA13DB">
        <w:rPr>
          <w:sz w:val="16"/>
          <w:szCs w:val="16"/>
        </w:rPr>
        <w:t>sera</w:t>
      </w:r>
      <w:r w:rsidRPr="00AA13DB">
        <w:rPr>
          <w:spacing w:val="4"/>
          <w:sz w:val="16"/>
          <w:szCs w:val="16"/>
        </w:rPr>
        <w:t xml:space="preserve"> </w:t>
      </w:r>
      <w:r w:rsidRPr="00AA13DB">
        <w:rPr>
          <w:sz w:val="16"/>
          <w:szCs w:val="16"/>
        </w:rPr>
        <w:t>procédé,</w:t>
      </w:r>
      <w:r w:rsidRPr="00AA13DB">
        <w:rPr>
          <w:spacing w:val="6"/>
          <w:sz w:val="16"/>
          <w:szCs w:val="16"/>
        </w:rPr>
        <w:t xml:space="preserve"> </w:t>
      </w:r>
      <w:r w:rsidRPr="00AA13DB">
        <w:rPr>
          <w:sz w:val="16"/>
          <w:szCs w:val="16"/>
        </w:rPr>
        <w:t xml:space="preserve">dans les bureaux de la R.A.D.E.E.O, sis à Hay Al Hikma, Avenue </w:t>
      </w:r>
      <w:proofErr w:type="spellStart"/>
      <w:r w:rsidRPr="00AA13DB">
        <w:rPr>
          <w:sz w:val="16"/>
          <w:szCs w:val="16"/>
        </w:rPr>
        <w:t>Houria</w:t>
      </w:r>
      <w:proofErr w:type="spellEnd"/>
      <w:r w:rsidR="00565D17">
        <w:rPr>
          <w:sz w:val="16"/>
          <w:szCs w:val="16"/>
        </w:rPr>
        <w:t xml:space="preserve"> </w:t>
      </w:r>
      <w:r w:rsidR="00D044AD">
        <w:rPr>
          <w:sz w:val="16"/>
          <w:szCs w:val="16"/>
        </w:rPr>
        <w:t xml:space="preserve">Oujda </w:t>
      </w:r>
      <w:r w:rsidR="00D044AD" w:rsidRPr="00AA13DB">
        <w:rPr>
          <w:sz w:val="16"/>
          <w:szCs w:val="16"/>
        </w:rPr>
        <w:t>à</w:t>
      </w:r>
      <w:r w:rsidRPr="00AA13DB">
        <w:rPr>
          <w:sz w:val="16"/>
          <w:szCs w:val="16"/>
        </w:rPr>
        <w:t xml:space="preserve"> l'ouverture des plis relatifs à l’appel d'offres ouvert </w:t>
      </w:r>
      <w:r w:rsidR="00D044AD">
        <w:rPr>
          <w:sz w:val="16"/>
          <w:szCs w:val="16"/>
        </w:rPr>
        <w:t>inter</w:t>
      </w:r>
      <w:r w:rsidR="001A028E" w:rsidRPr="00AA13DB">
        <w:rPr>
          <w:sz w:val="16"/>
          <w:szCs w:val="16"/>
        </w:rPr>
        <w:t>national</w:t>
      </w:r>
      <w:r w:rsidR="006626CB">
        <w:rPr>
          <w:sz w:val="16"/>
          <w:szCs w:val="16"/>
        </w:rPr>
        <w:t xml:space="preserve"> sur offres de prix</w:t>
      </w:r>
      <w:r w:rsidR="001A028E" w:rsidRPr="00AA13DB">
        <w:rPr>
          <w:sz w:val="16"/>
          <w:szCs w:val="16"/>
        </w:rPr>
        <w:t xml:space="preserve">, </w:t>
      </w:r>
      <w:r w:rsidRPr="00AA13DB">
        <w:rPr>
          <w:sz w:val="16"/>
          <w:szCs w:val="16"/>
        </w:rPr>
        <w:t>n°</w:t>
      </w:r>
      <w:r w:rsidR="00D044AD">
        <w:rPr>
          <w:sz w:val="16"/>
          <w:szCs w:val="16"/>
        </w:rPr>
        <w:t>8</w:t>
      </w:r>
      <w:r w:rsidR="00B9462D">
        <w:rPr>
          <w:sz w:val="16"/>
          <w:szCs w:val="16"/>
        </w:rPr>
        <w:t>4</w:t>
      </w:r>
      <w:r w:rsidRPr="00AA13DB">
        <w:rPr>
          <w:sz w:val="16"/>
          <w:szCs w:val="16"/>
        </w:rPr>
        <w:t>/</w:t>
      </w:r>
      <w:r w:rsidR="00B9462D">
        <w:rPr>
          <w:sz w:val="16"/>
          <w:szCs w:val="16"/>
        </w:rPr>
        <w:t>A</w:t>
      </w:r>
      <w:r w:rsidRPr="00AA13DB">
        <w:rPr>
          <w:sz w:val="16"/>
          <w:szCs w:val="16"/>
        </w:rPr>
        <w:t>/2023 pour</w:t>
      </w:r>
      <w:r w:rsidR="00BB62E8" w:rsidRPr="00AA13DB">
        <w:rPr>
          <w:sz w:val="16"/>
          <w:szCs w:val="16"/>
        </w:rPr>
        <w:t xml:space="preserve"> la </w:t>
      </w:r>
      <w:bookmarkStart w:id="1" w:name="_Hlk153267142"/>
      <w:r w:rsidR="00B9462D" w:rsidRPr="00B9462D">
        <w:rPr>
          <w:sz w:val="16"/>
          <w:szCs w:val="16"/>
        </w:rPr>
        <w:t>prestation d’assistance aux interventions de maintenance et d’entretien sur les réseaux d’assainissement liquide de la R.A.D.E.E.O</w:t>
      </w:r>
    </w:p>
    <w:bookmarkEnd w:id="1"/>
    <w:p w14:paraId="65CE6885" w14:textId="3D4DBC00" w:rsidR="0027766E" w:rsidRPr="00AA13DB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e dossier d'appel d'offres doit être téléchargé à partir du portail des marchés publics</w:t>
      </w:r>
      <w:r w:rsidR="00BB62E8" w:rsidRPr="00AA13DB">
        <w:rPr>
          <w:sz w:val="16"/>
          <w:szCs w:val="16"/>
        </w:rPr>
        <w:t xml:space="preserve"> </w:t>
      </w:r>
      <w:r w:rsidRPr="00AA13DB">
        <w:rPr>
          <w:sz w:val="16"/>
          <w:szCs w:val="16"/>
        </w:rPr>
        <w:t xml:space="preserve">accessible à </w:t>
      </w:r>
      <w:r w:rsidR="001A028E" w:rsidRPr="00AA13DB">
        <w:rPr>
          <w:sz w:val="16"/>
          <w:szCs w:val="16"/>
        </w:rPr>
        <w:t xml:space="preserve">l’adresse : </w:t>
      </w:r>
      <w:r w:rsidRPr="00AA13DB">
        <w:rPr>
          <w:sz w:val="16"/>
          <w:szCs w:val="16"/>
        </w:rPr>
        <w:t>www.marchespublics.gov.ma</w:t>
      </w:r>
      <w:r w:rsidR="00384B28" w:rsidRPr="00AA13DB">
        <w:rPr>
          <w:sz w:val="16"/>
          <w:szCs w:val="16"/>
        </w:rPr>
        <w:t>.</w:t>
      </w:r>
    </w:p>
    <w:p w14:paraId="755E4137" w14:textId="5AFAC467" w:rsidR="0027766E" w:rsidRPr="00AA13DB" w:rsidRDefault="0027766E" w:rsidP="00384B28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'estimation des coûts des prestations établie par le maître d'ouvrage est fixée à la somme</w:t>
      </w:r>
      <w:r w:rsidR="00384B28" w:rsidRPr="00AA13DB">
        <w:rPr>
          <w:sz w:val="16"/>
          <w:szCs w:val="16"/>
        </w:rPr>
        <w:t xml:space="preserve"> </w:t>
      </w:r>
      <w:r w:rsidR="001A028E" w:rsidRPr="00AA13DB">
        <w:rPr>
          <w:sz w:val="16"/>
          <w:szCs w:val="16"/>
        </w:rPr>
        <w:t>d</w:t>
      </w:r>
      <w:r w:rsidRPr="00AA13DB">
        <w:rPr>
          <w:sz w:val="16"/>
          <w:szCs w:val="16"/>
        </w:rPr>
        <w:t>e</w:t>
      </w:r>
      <w:r w:rsidR="00BB62E8" w:rsidRPr="00AA13DB">
        <w:rPr>
          <w:sz w:val="16"/>
          <w:szCs w:val="16"/>
        </w:rPr>
        <w:t xml:space="preserve"> </w:t>
      </w:r>
      <w:r w:rsidR="00B9462D">
        <w:rPr>
          <w:sz w:val="16"/>
          <w:szCs w:val="16"/>
        </w:rPr>
        <w:t>3 036</w:t>
      </w:r>
      <w:r w:rsidR="00D044AD">
        <w:rPr>
          <w:sz w:val="16"/>
          <w:szCs w:val="16"/>
        </w:rPr>
        <w:t> 000.00</w:t>
      </w:r>
      <w:r w:rsidR="00BB62E8" w:rsidRPr="00AA13DB">
        <w:rPr>
          <w:sz w:val="16"/>
          <w:szCs w:val="16"/>
        </w:rPr>
        <w:t xml:space="preserve"> (</w:t>
      </w:r>
      <w:r w:rsidR="00B9462D">
        <w:rPr>
          <w:sz w:val="16"/>
          <w:szCs w:val="16"/>
        </w:rPr>
        <w:t>Trois Millions Trente Six</w:t>
      </w:r>
      <w:r w:rsidR="00D044AD">
        <w:rPr>
          <w:sz w:val="16"/>
          <w:szCs w:val="16"/>
        </w:rPr>
        <w:t xml:space="preserve"> Mille </w:t>
      </w:r>
      <w:r w:rsidR="00BB62E8" w:rsidRPr="00AA13DB">
        <w:rPr>
          <w:sz w:val="16"/>
          <w:szCs w:val="16"/>
        </w:rPr>
        <w:t>Dirhams)</w:t>
      </w:r>
    </w:p>
    <w:p w14:paraId="6DA9457C" w14:textId="18653CBC" w:rsidR="0027766E" w:rsidRPr="00AA13DB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e cautionnement provisoire est fixé à la somme de</w:t>
      </w:r>
      <w:r w:rsidR="00BB62E8" w:rsidRPr="00AA13DB">
        <w:rPr>
          <w:sz w:val="16"/>
          <w:szCs w:val="16"/>
        </w:rPr>
        <w:t xml:space="preserve"> </w:t>
      </w:r>
      <w:r w:rsidR="00B9462D">
        <w:rPr>
          <w:sz w:val="16"/>
          <w:szCs w:val="16"/>
        </w:rPr>
        <w:t>60</w:t>
      </w:r>
      <w:r w:rsidR="00BB62E8" w:rsidRPr="00AA13DB">
        <w:rPr>
          <w:sz w:val="16"/>
          <w:szCs w:val="16"/>
        </w:rPr>
        <w:t xml:space="preserve"> 000.00 </w:t>
      </w:r>
      <w:r w:rsidRPr="00AA13DB">
        <w:rPr>
          <w:sz w:val="16"/>
          <w:szCs w:val="16"/>
        </w:rPr>
        <w:t>(</w:t>
      </w:r>
      <w:r w:rsidR="00B9462D">
        <w:rPr>
          <w:sz w:val="16"/>
          <w:szCs w:val="16"/>
        </w:rPr>
        <w:t>Soixante</w:t>
      </w:r>
      <w:r w:rsidR="005C026D">
        <w:rPr>
          <w:sz w:val="16"/>
          <w:szCs w:val="16"/>
        </w:rPr>
        <w:t xml:space="preserve"> Mille</w:t>
      </w:r>
      <w:r w:rsidR="00BB62E8" w:rsidRPr="00AA13DB">
        <w:rPr>
          <w:sz w:val="16"/>
          <w:szCs w:val="16"/>
        </w:rPr>
        <w:t xml:space="preserve"> D</w:t>
      </w:r>
      <w:r w:rsidRPr="00AA13DB">
        <w:rPr>
          <w:sz w:val="16"/>
          <w:szCs w:val="16"/>
        </w:rPr>
        <w:t>irhams</w:t>
      </w:r>
      <w:r w:rsidR="00BB62E8" w:rsidRPr="00AA13DB">
        <w:rPr>
          <w:sz w:val="16"/>
          <w:szCs w:val="16"/>
        </w:rPr>
        <w:t>).</w:t>
      </w:r>
    </w:p>
    <w:p w14:paraId="0653FB81" w14:textId="77777777" w:rsidR="0027766E" w:rsidRPr="00AA13DB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e contenu, la présentation ainsi que le dépôt des dossiers des concurrents doivent être conformes aux dispositions des articles 30 à 34 du décret relatif aux marchés publics.</w:t>
      </w:r>
    </w:p>
    <w:p w14:paraId="0257B511" w14:textId="0E9521E6" w:rsidR="0027766E" w:rsidRPr="00AA13DB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es concurrents doivent déposer leurs dossiers par voie électronique dans le portail des marchés publics accessible à l'adresse www.marchespublics.gov.ma</w:t>
      </w:r>
      <w:r w:rsidR="00BB62E8" w:rsidRPr="00AA13DB">
        <w:rPr>
          <w:sz w:val="16"/>
          <w:szCs w:val="16"/>
        </w:rPr>
        <w:t>.</w:t>
      </w:r>
    </w:p>
    <w:p w14:paraId="5909EE96" w14:textId="4BB60009" w:rsidR="0027766E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I</w:t>
      </w:r>
      <w:r w:rsidRPr="00AA13DB">
        <w:rPr>
          <w:sz w:val="16"/>
          <w:szCs w:val="16"/>
        </w:rPr>
        <w:t>l est prévu une réunion ou une visite des lieux le</w:t>
      </w:r>
      <w:r w:rsidR="001A028E" w:rsidRPr="00AA13DB">
        <w:rPr>
          <w:sz w:val="16"/>
          <w:szCs w:val="16"/>
        </w:rPr>
        <w:t xml:space="preserve"> </w:t>
      </w:r>
      <w:r w:rsidR="005C026D">
        <w:rPr>
          <w:sz w:val="16"/>
          <w:szCs w:val="16"/>
        </w:rPr>
        <w:t>10</w:t>
      </w:r>
      <w:r w:rsidR="001A028E" w:rsidRPr="00AA13DB">
        <w:rPr>
          <w:sz w:val="16"/>
          <w:szCs w:val="16"/>
        </w:rPr>
        <w:t>/</w:t>
      </w:r>
      <w:r w:rsidR="005C026D">
        <w:rPr>
          <w:sz w:val="16"/>
          <w:szCs w:val="16"/>
        </w:rPr>
        <w:t>01</w:t>
      </w:r>
      <w:r w:rsidR="001A028E" w:rsidRPr="00AA13DB">
        <w:rPr>
          <w:sz w:val="16"/>
          <w:szCs w:val="16"/>
        </w:rPr>
        <w:t>/202</w:t>
      </w:r>
      <w:r w:rsidR="005C026D">
        <w:rPr>
          <w:sz w:val="16"/>
          <w:szCs w:val="16"/>
        </w:rPr>
        <w:t>4</w:t>
      </w:r>
      <w:r w:rsidR="001A028E" w:rsidRPr="00AA13DB">
        <w:rPr>
          <w:sz w:val="16"/>
          <w:szCs w:val="16"/>
        </w:rPr>
        <w:t xml:space="preserve"> à </w:t>
      </w:r>
      <w:r w:rsidR="005C026D">
        <w:rPr>
          <w:sz w:val="16"/>
          <w:szCs w:val="16"/>
        </w:rPr>
        <w:t>10</w:t>
      </w:r>
      <w:r w:rsidR="001A028E" w:rsidRPr="00AA13DB">
        <w:rPr>
          <w:sz w:val="16"/>
          <w:szCs w:val="16"/>
        </w:rPr>
        <w:t xml:space="preserve"> heures</w:t>
      </w:r>
      <w:r w:rsidR="005C026D">
        <w:rPr>
          <w:sz w:val="16"/>
          <w:szCs w:val="16"/>
        </w:rPr>
        <w:t xml:space="preserve"> au siège de la R.A.D.E.E.O </w:t>
      </w:r>
      <w:r w:rsidR="005C026D" w:rsidRPr="00AA13DB">
        <w:rPr>
          <w:sz w:val="16"/>
          <w:szCs w:val="16"/>
        </w:rPr>
        <w:t xml:space="preserve">sis à Hay Al Hikma, Avenue </w:t>
      </w:r>
      <w:proofErr w:type="spellStart"/>
      <w:r w:rsidR="005C026D" w:rsidRPr="00AA13DB">
        <w:rPr>
          <w:sz w:val="16"/>
          <w:szCs w:val="16"/>
        </w:rPr>
        <w:t>Houria</w:t>
      </w:r>
      <w:proofErr w:type="spellEnd"/>
      <w:r w:rsidR="005C026D">
        <w:rPr>
          <w:sz w:val="16"/>
          <w:szCs w:val="16"/>
        </w:rPr>
        <w:t xml:space="preserve"> Oujda.</w:t>
      </w:r>
    </w:p>
    <w:p w14:paraId="0641E109" w14:textId="4E096F55" w:rsidR="0027766E" w:rsidRPr="00AA13DB" w:rsidRDefault="0027766E" w:rsidP="001A028E">
      <w:pPr>
        <w:tabs>
          <w:tab w:val="left" w:pos="1417"/>
        </w:tabs>
        <w:spacing w:after="80"/>
        <w:ind w:firstLine="397"/>
        <w:jc w:val="both"/>
        <w:rPr>
          <w:sz w:val="16"/>
          <w:szCs w:val="16"/>
        </w:rPr>
      </w:pPr>
      <w:r w:rsidRPr="00AA13DB">
        <w:rPr>
          <w:b/>
          <w:bCs/>
          <w:sz w:val="16"/>
          <w:szCs w:val="16"/>
        </w:rPr>
        <w:t>L</w:t>
      </w:r>
      <w:r w:rsidRPr="00AA13DB">
        <w:rPr>
          <w:sz w:val="16"/>
          <w:szCs w:val="16"/>
        </w:rPr>
        <w:t>es pièces justificatives à fournir sont celles prévues par l'article n°</w:t>
      </w:r>
      <w:r w:rsidR="001A028E" w:rsidRPr="00AA13DB">
        <w:rPr>
          <w:sz w:val="16"/>
          <w:szCs w:val="16"/>
        </w:rPr>
        <w:t xml:space="preserve">14 </w:t>
      </w:r>
      <w:r w:rsidRPr="00AA13DB">
        <w:rPr>
          <w:sz w:val="16"/>
          <w:szCs w:val="16"/>
        </w:rPr>
        <w:t>du règlement de</w:t>
      </w:r>
      <w:r w:rsidR="001A028E" w:rsidRPr="00AA13DB">
        <w:rPr>
          <w:sz w:val="16"/>
          <w:szCs w:val="16"/>
        </w:rPr>
        <w:t xml:space="preserve"> </w:t>
      </w:r>
      <w:r w:rsidRPr="00AA13DB">
        <w:rPr>
          <w:sz w:val="16"/>
          <w:szCs w:val="16"/>
        </w:rPr>
        <w:t>consultation.</w:t>
      </w:r>
    </w:p>
    <w:p w14:paraId="27D159B8" w14:textId="77777777" w:rsidR="00D4750D" w:rsidRDefault="00D4750D" w:rsidP="0027766E">
      <w:pPr>
        <w:ind w:hanging="1417"/>
      </w:pPr>
    </w:p>
    <w:sectPr w:rsidR="00D4750D" w:rsidSect="001A028E">
      <w:pgSz w:w="11906" w:h="16838"/>
      <w:pgMar w:top="28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B42AF"/>
    <w:multiLevelType w:val="hybridMultilevel"/>
    <w:tmpl w:val="EAF0BD0C"/>
    <w:lvl w:ilvl="0" w:tplc="01E27996">
      <w:numFmt w:val="bullet"/>
      <w:lvlText w:val="–"/>
      <w:lvlJc w:val="left"/>
      <w:pPr>
        <w:ind w:left="105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EF8C56E8">
      <w:numFmt w:val="bullet"/>
      <w:lvlText w:val="•"/>
      <w:lvlJc w:val="left"/>
      <w:pPr>
        <w:ind w:left="2076" w:hanging="183"/>
      </w:pPr>
      <w:rPr>
        <w:rFonts w:hint="default"/>
        <w:lang w:val="fr-FR" w:eastAsia="en-US" w:bidi="ar-SA"/>
      </w:rPr>
    </w:lvl>
    <w:lvl w:ilvl="2" w:tplc="7374B6D8">
      <w:numFmt w:val="bullet"/>
      <w:lvlText w:val="•"/>
      <w:lvlJc w:val="left"/>
      <w:pPr>
        <w:ind w:left="3093" w:hanging="183"/>
      </w:pPr>
      <w:rPr>
        <w:rFonts w:hint="default"/>
        <w:lang w:val="fr-FR" w:eastAsia="en-US" w:bidi="ar-SA"/>
      </w:rPr>
    </w:lvl>
    <w:lvl w:ilvl="3" w:tplc="308026A6">
      <w:numFmt w:val="bullet"/>
      <w:lvlText w:val="•"/>
      <w:lvlJc w:val="left"/>
      <w:pPr>
        <w:ind w:left="4109" w:hanging="183"/>
      </w:pPr>
      <w:rPr>
        <w:rFonts w:hint="default"/>
        <w:lang w:val="fr-FR" w:eastAsia="en-US" w:bidi="ar-SA"/>
      </w:rPr>
    </w:lvl>
    <w:lvl w:ilvl="4" w:tplc="06D42DC6">
      <w:numFmt w:val="bullet"/>
      <w:lvlText w:val="•"/>
      <w:lvlJc w:val="left"/>
      <w:pPr>
        <w:ind w:left="5126" w:hanging="183"/>
      </w:pPr>
      <w:rPr>
        <w:rFonts w:hint="default"/>
        <w:lang w:val="fr-FR" w:eastAsia="en-US" w:bidi="ar-SA"/>
      </w:rPr>
    </w:lvl>
    <w:lvl w:ilvl="5" w:tplc="63226390">
      <w:numFmt w:val="bullet"/>
      <w:lvlText w:val="•"/>
      <w:lvlJc w:val="left"/>
      <w:pPr>
        <w:ind w:left="6142" w:hanging="183"/>
      </w:pPr>
      <w:rPr>
        <w:rFonts w:hint="default"/>
        <w:lang w:val="fr-FR" w:eastAsia="en-US" w:bidi="ar-SA"/>
      </w:rPr>
    </w:lvl>
    <w:lvl w:ilvl="6" w:tplc="0694A0E6">
      <w:numFmt w:val="bullet"/>
      <w:lvlText w:val="•"/>
      <w:lvlJc w:val="left"/>
      <w:pPr>
        <w:ind w:left="7159" w:hanging="183"/>
      </w:pPr>
      <w:rPr>
        <w:rFonts w:hint="default"/>
        <w:lang w:val="fr-FR" w:eastAsia="en-US" w:bidi="ar-SA"/>
      </w:rPr>
    </w:lvl>
    <w:lvl w:ilvl="7" w:tplc="307A10EE">
      <w:numFmt w:val="bullet"/>
      <w:lvlText w:val="•"/>
      <w:lvlJc w:val="left"/>
      <w:pPr>
        <w:ind w:left="8175" w:hanging="183"/>
      </w:pPr>
      <w:rPr>
        <w:rFonts w:hint="default"/>
        <w:lang w:val="fr-FR" w:eastAsia="en-US" w:bidi="ar-SA"/>
      </w:rPr>
    </w:lvl>
    <w:lvl w:ilvl="8" w:tplc="EED2A9F2">
      <w:numFmt w:val="bullet"/>
      <w:lvlText w:val="•"/>
      <w:lvlJc w:val="left"/>
      <w:pPr>
        <w:ind w:left="9192" w:hanging="183"/>
      </w:pPr>
      <w:rPr>
        <w:rFonts w:hint="default"/>
        <w:lang w:val="fr-FR" w:eastAsia="en-US" w:bidi="ar-SA"/>
      </w:rPr>
    </w:lvl>
  </w:abstractNum>
  <w:abstractNum w:abstractNumId="1">
    <w:nsid w:val="35931413"/>
    <w:multiLevelType w:val="multilevel"/>
    <w:tmpl w:val="9ECA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6E"/>
    <w:rsid w:val="000C21CC"/>
    <w:rsid w:val="001A028E"/>
    <w:rsid w:val="001A51BE"/>
    <w:rsid w:val="0027766E"/>
    <w:rsid w:val="002B1F8E"/>
    <w:rsid w:val="00384B28"/>
    <w:rsid w:val="00565D17"/>
    <w:rsid w:val="005C026D"/>
    <w:rsid w:val="006459BA"/>
    <w:rsid w:val="006626CB"/>
    <w:rsid w:val="006F749A"/>
    <w:rsid w:val="0084680D"/>
    <w:rsid w:val="00A86638"/>
    <w:rsid w:val="00AA13DB"/>
    <w:rsid w:val="00B9462D"/>
    <w:rsid w:val="00BB62E8"/>
    <w:rsid w:val="00CD4040"/>
    <w:rsid w:val="00D044AD"/>
    <w:rsid w:val="00D4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0927"/>
  <w15:chartTrackingRefBased/>
  <w15:docId w15:val="{2C41511F-BFBD-4291-87C4-F914AE28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M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7766E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7766E"/>
    <w:rPr>
      <w:rFonts w:ascii="Times New Roman" w:eastAsia="Times New Roman" w:hAnsi="Times New Roman" w:cs="Times New Roman"/>
      <w:kern w:val="0"/>
      <w:sz w:val="24"/>
      <w:szCs w:val="24"/>
      <w:lang w:val="fr-FR"/>
      <w14:ligatures w14:val="none"/>
    </w:rPr>
  </w:style>
  <w:style w:type="paragraph" w:styleId="Paragraphedeliste">
    <w:name w:val="List Paragraph"/>
    <w:basedOn w:val="Normal"/>
    <w:uiPriority w:val="1"/>
    <w:qFormat/>
    <w:rsid w:val="0027766E"/>
    <w:pPr>
      <w:ind w:left="1239" w:hanging="180"/>
    </w:pPr>
  </w:style>
  <w:style w:type="paragraph" w:styleId="Pieddepage">
    <w:name w:val="footer"/>
    <w:aliases w:val="Figure"/>
    <w:basedOn w:val="Normal"/>
    <w:link w:val="PieddepageCar"/>
    <w:uiPriority w:val="99"/>
    <w:unhideWhenUsed/>
    <w:rsid w:val="00B9462D"/>
    <w:pPr>
      <w:widowControl/>
      <w:tabs>
        <w:tab w:val="center" w:pos="4536"/>
        <w:tab w:val="right" w:pos="9072"/>
      </w:tabs>
      <w:autoSpaceDE/>
      <w:autoSpaceDN/>
      <w:jc w:val="both"/>
    </w:pPr>
    <w:rPr>
      <w:rFonts w:ascii="Calibri" w:hAnsi="Calibri" w:cs="Calibri"/>
      <w:color w:val="000000"/>
      <w:sz w:val="20"/>
      <w:szCs w:val="20"/>
      <w:lang w:eastAsia="fr-FR"/>
    </w:rPr>
  </w:style>
  <w:style w:type="character" w:customStyle="1" w:styleId="PieddepageCar">
    <w:name w:val="Pied de page Car"/>
    <w:aliases w:val="Figure Car"/>
    <w:basedOn w:val="Policepardfaut"/>
    <w:link w:val="Pieddepage"/>
    <w:uiPriority w:val="99"/>
    <w:rsid w:val="00B9462D"/>
    <w:rPr>
      <w:rFonts w:ascii="Calibri" w:eastAsia="Times New Roman" w:hAnsi="Calibri" w:cs="Calibri"/>
      <w:color w:val="000000"/>
      <w:kern w:val="0"/>
      <w:sz w:val="20"/>
      <w:szCs w:val="20"/>
      <w:lang w:val="fr-FR"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Mahroug</dc:creator>
  <cp:keywords/>
  <dc:description/>
  <cp:lastModifiedBy>Souad ELACHAOUCH</cp:lastModifiedBy>
  <cp:revision>15</cp:revision>
  <dcterms:created xsi:type="dcterms:W3CDTF">2023-11-08T19:46:00Z</dcterms:created>
  <dcterms:modified xsi:type="dcterms:W3CDTF">2023-12-22T08:04:00Z</dcterms:modified>
</cp:coreProperties>
</file>