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42977" w14:textId="19E8D4C3" w:rsidR="00E22F78" w:rsidRDefault="002B1F8E" w:rsidP="00E22F78">
      <w:pPr>
        <w:pStyle w:val="Corpsdetexte"/>
        <w:tabs>
          <w:tab w:val="center" w:pos="4513"/>
          <w:tab w:val="left" w:pos="7785"/>
        </w:tabs>
        <w:spacing w:before="120"/>
        <w:rPr>
          <w:rFonts w:asciiTheme="majorBidi" w:hAnsiTheme="majorBidi" w:cstheme="majorBidi"/>
          <w:b/>
          <w:smallCaps/>
          <w:sz w:val="16"/>
          <w:szCs w:val="16"/>
        </w:rPr>
      </w:pPr>
      <w:bookmarkStart w:id="0" w:name="_GoBack"/>
      <w:r w:rsidRPr="00A76BE7">
        <w:rPr>
          <w:rFonts w:asciiTheme="majorHAnsi" w:hAnsiTheme="majorHAnsi"/>
          <w:b/>
          <w:smallCap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0418937C" wp14:editId="33581F18">
            <wp:simplePos x="0" y="0"/>
            <wp:positionH relativeFrom="rightMargin">
              <wp:posOffset>-43180</wp:posOffset>
            </wp:positionH>
            <wp:positionV relativeFrom="paragraph">
              <wp:posOffset>0</wp:posOffset>
            </wp:positionV>
            <wp:extent cx="408305" cy="591185"/>
            <wp:effectExtent l="0" t="0" r="0" b="0"/>
            <wp:wrapTight wrapText="bothSides">
              <wp:wrapPolygon edited="0">
                <wp:start x="0" y="0"/>
                <wp:lineTo x="0" y="20881"/>
                <wp:lineTo x="20156" y="20881"/>
                <wp:lineTo x="201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680D">
        <w:rPr>
          <w:rFonts w:asciiTheme="majorBidi" w:hAnsiTheme="majorBidi" w:cstheme="majorBidi"/>
          <w:b/>
          <w:smallCaps/>
          <w:sz w:val="16"/>
          <w:szCs w:val="16"/>
        </w:rPr>
        <w:t>royaume du Maroc</w:t>
      </w:r>
    </w:p>
    <w:p w14:paraId="3934F1D3" w14:textId="30E76DEF" w:rsidR="0084680D" w:rsidRDefault="0084680D" w:rsidP="00E22F78">
      <w:pPr>
        <w:pStyle w:val="Corpsdetexte"/>
        <w:tabs>
          <w:tab w:val="center" w:pos="4513"/>
          <w:tab w:val="left" w:pos="7785"/>
        </w:tabs>
        <w:spacing w:before="120"/>
        <w:rPr>
          <w:rFonts w:asciiTheme="majorBidi" w:hAnsiTheme="majorBidi" w:cstheme="majorBidi"/>
          <w:b/>
          <w:smallCaps/>
          <w:sz w:val="16"/>
          <w:szCs w:val="16"/>
        </w:rPr>
      </w:pPr>
      <w:r>
        <w:rPr>
          <w:rFonts w:asciiTheme="majorBidi" w:hAnsiTheme="majorBidi" w:cstheme="majorBidi"/>
          <w:b/>
          <w:smallCaps/>
          <w:sz w:val="16"/>
          <w:szCs w:val="16"/>
        </w:rPr>
        <w:t>Régie autonome Intercommunale de distribution d’eau et d’électricité d’Oujda</w:t>
      </w:r>
    </w:p>
    <w:p w14:paraId="04520342" w14:textId="12345A35" w:rsidR="0027766E" w:rsidRPr="001A028E" w:rsidRDefault="0027766E" w:rsidP="0084680D">
      <w:pPr>
        <w:pStyle w:val="Corpsdetexte"/>
        <w:tabs>
          <w:tab w:val="center" w:pos="4513"/>
          <w:tab w:val="left" w:pos="7785"/>
        </w:tabs>
        <w:spacing w:before="120"/>
        <w:ind w:hanging="851"/>
        <w:jc w:val="center"/>
        <w:rPr>
          <w:b/>
          <w:bCs/>
          <w:sz w:val="12"/>
        </w:rPr>
      </w:pPr>
      <w:r w:rsidRPr="001A028E">
        <w:rPr>
          <w:b/>
          <w:bCs/>
        </w:rPr>
        <w:t>Avis</w:t>
      </w:r>
      <w:r w:rsidRPr="001A028E">
        <w:rPr>
          <w:b/>
          <w:bCs/>
          <w:spacing w:val="-5"/>
        </w:rPr>
        <w:t xml:space="preserve"> </w:t>
      </w:r>
      <w:r w:rsidRPr="001A028E">
        <w:rPr>
          <w:b/>
          <w:bCs/>
        </w:rPr>
        <w:t>d'appel</w:t>
      </w:r>
      <w:r w:rsidRPr="001A028E">
        <w:rPr>
          <w:b/>
          <w:bCs/>
          <w:spacing w:val="-1"/>
        </w:rPr>
        <w:t xml:space="preserve"> </w:t>
      </w:r>
      <w:r w:rsidRPr="001A028E">
        <w:rPr>
          <w:b/>
          <w:bCs/>
        </w:rPr>
        <w:t>d'offres</w:t>
      </w:r>
      <w:r w:rsidRPr="001A028E">
        <w:rPr>
          <w:b/>
          <w:bCs/>
          <w:spacing w:val="-2"/>
        </w:rPr>
        <w:t xml:space="preserve"> </w:t>
      </w:r>
      <w:r w:rsidRPr="001A028E">
        <w:rPr>
          <w:b/>
          <w:bCs/>
        </w:rPr>
        <w:t xml:space="preserve">ouvert </w:t>
      </w:r>
      <w:r w:rsidR="00D044AD">
        <w:rPr>
          <w:b/>
          <w:bCs/>
        </w:rPr>
        <w:t>inter</w:t>
      </w:r>
      <w:r w:rsidRPr="001A028E">
        <w:rPr>
          <w:b/>
          <w:bCs/>
        </w:rPr>
        <w:t>national</w:t>
      </w:r>
      <w:r w:rsidRPr="001A028E">
        <w:rPr>
          <w:b/>
          <w:bCs/>
          <w:spacing w:val="-2"/>
        </w:rPr>
        <w:t xml:space="preserve"> </w:t>
      </w:r>
      <w:r w:rsidRPr="001A028E">
        <w:rPr>
          <w:b/>
          <w:bCs/>
          <w:spacing w:val="-5"/>
        </w:rPr>
        <w:t>n°</w:t>
      </w:r>
      <w:r w:rsidR="00D044AD">
        <w:rPr>
          <w:b/>
          <w:bCs/>
        </w:rPr>
        <w:t>83</w:t>
      </w:r>
      <w:r w:rsidRPr="001A028E">
        <w:rPr>
          <w:b/>
          <w:bCs/>
        </w:rPr>
        <w:t>/E/2023</w:t>
      </w:r>
    </w:p>
    <w:p w14:paraId="5953A276" w14:textId="6B75521B" w:rsidR="0027766E" w:rsidRPr="00AA13DB" w:rsidRDefault="0027766E" w:rsidP="0027766E">
      <w:pPr>
        <w:pStyle w:val="Corpsdetexte"/>
        <w:ind w:hanging="1417"/>
        <w:rPr>
          <w:b/>
          <w:sz w:val="16"/>
          <w:szCs w:val="16"/>
        </w:rPr>
      </w:pPr>
    </w:p>
    <w:p w14:paraId="1D788A96" w14:textId="0475DC35" w:rsidR="00D044AD" w:rsidRPr="00A4769E" w:rsidRDefault="0027766E" w:rsidP="00D044AD">
      <w:pPr>
        <w:tabs>
          <w:tab w:val="left" w:pos="1417"/>
        </w:tabs>
        <w:spacing w:after="80"/>
        <w:ind w:firstLine="397"/>
        <w:jc w:val="both"/>
        <w:rPr>
          <w:b/>
          <w:bCs/>
          <w:smallCaps/>
          <w:spacing w:val="25"/>
          <w:sz w:val="32"/>
          <w:szCs w:val="32"/>
        </w:rPr>
      </w:pPr>
      <w:r w:rsidRPr="00AA13DB">
        <w:rPr>
          <w:b/>
          <w:bCs/>
          <w:sz w:val="16"/>
          <w:szCs w:val="16"/>
        </w:rPr>
        <w:t>L</w:t>
      </w:r>
      <w:r w:rsidRPr="00AA13DB">
        <w:rPr>
          <w:sz w:val="16"/>
          <w:szCs w:val="16"/>
        </w:rPr>
        <w:t xml:space="preserve">e </w:t>
      </w:r>
      <w:r w:rsidR="00D044AD">
        <w:rPr>
          <w:sz w:val="16"/>
          <w:szCs w:val="16"/>
        </w:rPr>
        <w:t>16</w:t>
      </w:r>
      <w:r w:rsidRPr="00AA13DB">
        <w:rPr>
          <w:sz w:val="16"/>
          <w:szCs w:val="16"/>
        </w:rPr>
        <w:t>/</w:t>
      </w:r>
      <w:r w:rsidR="00D044AD">
        <w:rPr>
          <w:sz w:val="16"/>
          <w:szCs w:val="16"/>
        </w:rPr>
        <w:t>01</w:t>
      </w:r>
      <w:r w:rsidRPr="00AA13DB">
        <w:rPr>
          <w:sz w:val="16"/>
          <w:szCs w:val="16"/>
        </w:rPr>
        <w:t>/202</w:t>
      </w:r>
      <w:r w:rsidR="00D044AD">
        <w:rPr>
          <w:sz w:val="16"/>
          <w:szCs w:val="16"/>
        </w:rPr>
        <w:t>4</w:t>
      </w:r>
      <w:r w:rsidR="001A028E" w:rsidRPr="00AA13DB">
        <w:rPr>
          <w:sz w:val="16"/>
          <w:szCs w:val="16"/>
        </w:rPr>
        <w:t xml:space="preserve"> </w:t>
      </w:r>
      <w:r w:rsidRPr="00AA13DB">
        <w:rPr>
          <w:sz w:val="16"/>
          <w:szCs w:val="16"/>
        </w:rPr>
        <w:t xml:space="preserve">à </w:t>
      </w:r>
      <w:r w:rsidR="00CD4040" w:rsidRPr="00AA13DB">
        <w:rPr>
          <w:sz w:val="16"/>
          <w:szCs w:val="16"/>
        </w:rPr>
        <w:t>1</w:t>
      </w:r>
      <w:r w:rsidR="00D044AD">
        <w:rPr>
          <w:sz w:val="16"/>
          <w:szCs w:val="16"/>
        </w:rPr>
        <w:t>0</w:t>
      </w:r>
      <w:r w:rsidRPr="00AA13DB">
        <w:rPr>
          <w:sz w:val="16"/>
          <w:szCs w:val="16"/>
        </w:rPr>
        <w:t xml:space="preserve"> heures </w:t>
      </w:r>
      <w:r w:rsidR="00D044AD">
        <w:rPr>
          <w:sz w:val="16"/>
          <w:szCs w:val="16"/>
        </w:rPr>
        <w:t>0</w:t>
      </w:r>
      <w:r w:rsidRPr="00AA13DB">
        <w:rPr>
          <w:sz w:val="16"/>
          <w:szCs w:val="16"/>
        </w:rPr>
        <w:t>0 min,</w:t>
      </w:r>
      <w:r w:rsidRPr="00AA13DB">
        <w:rPr>
          <w:spacing w:val="6"/>
          <w:sz w:val="16"/>
          <w:szCs w:val="16"/>
        </w:rPr>
        <w:t xml:space="preserve"> </w:t>
      </w:r>
      <w:r w:rsidRPr="00AA13DB">
        <w:rPr>
          <w:sz w:val="16"/>
          <w:szCs w:val="16"/>
        </w:rPr>
        <w:t>il</w:t>
      </w:r>
      <w:r w:rsidRPr="00AA13DB">
        <w:rPr>
          <w:spacing w:val="5"/>
          <w:sz w:val="16"/>
          <w:szCs w:val="16"/>
        </w:rPr>
        <w:t xml:space="preserve"> </w:t>
      </w:r>
      <w:r w:rsidRPr="00AA13DB">
        <w:rPr>
          <w:sz w:val="16"/>
          <w:szCs w:val="16"/>
        </w:rPr>
        <w:t>sera</w:t>
      </w:r>
      <w:r w:rsidRPr="00AA13DB">
        <w:rPr>
          <w:spacing w:val="4"/>
          <w:sz w:val="16"/>
          <w:szCs w:val="16"/>
        </w:rPr>
        <w:t xml:space="preserve"> </w:t>
      </w:r>
      <w:r w:rsidRPr="00AA13DB">
        <w:rPr>
          <w:sz w:val="16"/>
          <w:szCs w:val="16"/>
        </w:rPr>
        <w:t>procédé,</w:t>
      </w:r>
      <w:r w:rsidRPr="00AA13DB">
        <w:rPr>
          <w:spacing w:val="6"/>
          <w:sz w:val="16"/>
          <w:szCs w:val="16"/>
        </w:rPr>
        <w:t xml:space="preserve"> </w:t>
      </w:r>
      <w:r w:rsidRPr="00AA13DB">
        <w:rPr>
          <w:sz w:val="16"/>
          <w:szCs w:val="16"/>
        </w:rPr>
        <w:t>dans les bureaux de la R.A.D.E.E.O, sis à Hay Al Hikma, Avenue Houria</w:t>
      </w:r>
      <w:r w:rsidR="00565D17">
        <w:rPr>
          <w:sz w:val="16"/>
          <w:szCs w:val="16"/>
        </w:rPr>
        <w:t xml:space="preserve"> </w:t>
      </w:r>
      <w:r w:rsidR="00D044AD">
        <w:rPr>
          <w:sz w:val="16"/>
          <w:szCs w:val="16"/>
        </w:rPr>
        <w:t xml:space="preserve">Oujda </w:t>
      </w:r>
      <w:r w:rsidR="00D044AD" w:rsidRPr="00AA13DB">
        <w:rPr>
          <w:sz w:val="16"/>
          <w:szCs w:val="16"/>
        </w:rPr>
        <w:t>à</w:t>
      </w:r>
      <w:r w:rsidRPr="00AA13DB">
        <w:rPr>
          <w:sz w:val="16"/>
          <w:szCs w:val="16"/>
        </w:rPr>
        <w:t xml:space="preserve"> l'ouverture des plis relatifs à l’appel d'offres ouvert </w:t>
      </w:r>
      <w:r w:rsidR="00D044AD">
        <w:rPr>
          <w:sz w:val="16"/>
          <w:szCs w:val="16"/>
        </w:rPr>
        <w:t>inter</w:t>
      </w:r>
      <w:r w:rsidR="001A028E" w:rsidRPr="00AA13DB">
        <w:rPr>
          <w:sz w:val="16"/>
          <w:szCs w:val="16"/>
        </w:rPr>
        <w:t>national</w:t>
      </w:r>
      <w:r w:rsidR="00CD2E45">
        <w:rPr>
          <w:sz w:val="16"/>
          <w:szCs w:val="16"/>
        </w:rPr>
        <w:t xml:space="preserve"> sur offres de prix</w:t>
      </w:r>
      <w:r w:rsidR="001A028E" w:rsidRPr="00AA13DB">
        <w:rPr>
          <w:sz w:val="16"/>
          <w:szCs w:val="16"/>
        </w:rPr>
        <w:t xml:space="preserve">, </w:t>
      </w:r>
      <w:r w:rsidRPr="00AA13DB">
        <w:rPr>
          <w:sz w:val="16"/>
          <w:szCs w:val="16"/>
        </w:rPr>
        <w:t>n°</w:t>
      </w:r>
      <w:r w:rsidR="00D044AD">
        <w:rPr>
          <w:sz w:val="16"/>
          <w:szCs w:val="16"/>
        </w:rPr>
        <w:t>83</w:t>
      </w:r>
      <w:r w:rsidRPr="00AA13DB">
        <w:rPr>
          <w:sz w:val="16"/>
          <w:szCs w:val="16"/>
        </w:rPr>
        <w:t>/E/2023, pour</w:t>
      </w:r>
      <w:r w:rsidR="00BB62E8" w:rsidRPr="00AA13DB">
        <w:rPr>
          <w:sz w:val="16"/>
          <w:szCs w:val="16"/>
        </w:rPr>
        <w:t xml:space="preserve"> la </w:t>
      </w:r>
      <w:r w:rsidR="00D044AD" w:rsidRPr="00D044AD">
        <w:rPr>
          <w:sz w:val="16"/>
          <w:szCs w:val="16"/>
        </w:rPr>
        <w:t>prestation d’assistance aux interventions de maintenance et d’entretien sur les réseaux d’eau potable de la RADEEO</w:t>
      </w:r>
      <w:r w:rsidR="00D044AD">
        <w:rPr>
          <w:sz w:val="16"/>
          <w:szCs w:val="16"/>
        </w:rPr>
        <w:t>.</w:t>
      </w:r>
    </w:p>
    <w:p w14:paraId="65CE6885" w14:textId="3469683F" w:rsidR="0027766E" w:rsidRPr="00AA13DB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AA13DB">
        <w:rPr>
          <w:b/>
          <w:bCs/>
          <w:sz w:val="16"/>
          <w:szCs w:val="16"/>
        </w:rPr>
        <w:t>L</w:t>
      </w:r>
      <w:r w:rsidRPr="00AA13DB">
        <w:rPr>
          <w:sz w:val="16"/>
          <w:szCs w:val="16"/>
        </w:rPr>
        <w:t>e dossier d'appel d'offres doit être téléchargé à partir du portail des marchés publics</w:t>
      </w:r>
      <w:r w:rsidR="00BB62E8" w:rsidRPr="00AA13DB">
        <w:rPr>
          <w:sz w:val="16"/>
          <w:szCs w:val="16"/>
        </w:rPr>
        <w:t xml:space="preserve"> </w:t>
      </w:r>
      <w:r w:rsidRPr="00AA13DB">
        <w:rPr>
          <w:sz w:val="16"/>
          <w:szCs w:val="16"/>
        </w:rPr>
        <w:t xml:space="preserve">accessible à </w:t>
      </w:r>
      <w:r w:rsidR="001A028E" w:rsidRPr="00AA13DB">
        <w:rPr>
          <w:sz w:val="16"/>
          <w:szCs w:val="16"/>
        </w:rPr>
        <w:t xml:space="preserve">l’adresse : </w:t>
      </w:r>
      <w:r w:rsidRPr="00AA13DB">
        <w:rPr>
          <w:sz w:val="16"/>
          <w:szCs w:val="16"/>
        </w:rPr>
        <w:t>www.marchespublics.gov.ma</w:t>
      </w:r>
      <w:r w:rsidR="00384B28" w:rsidRPr="00AA13DB">
        <w:rPr>
          <w:sz w:val="16"/>
          <w:szCs w:val="16"/>
        </w:rPr>
        <w:t>.</w:t>
      </w:r>
    </w:p>
    <w:p w14:paraId="755E4137" w14:textId="0F15AC21" w:rsidR="0027766E" w:rsidRPr="00AA13DB" w:rsidRDefault="0027766E" w:rsidP="00384B28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AA13DB">
        <w:rPr>
          <w:b/>
          <w:bCs/>
          <w:sz w:val="16"/>
          <w:szCs w:val="16"/>
        </w:rPr>
        <w:t>L</w:t>
      </w:r>
      <w:r w:rsidRPr="00AA13DB">
        <w:rPr>
          <w:sz w:val="16"/>
          <w:szCs w:val="16"/>
        </w:rPr>
        <w:t>'estimation des coûts des prestations établie par le maître d'ouvrage est fixée à la somme</w:t>
      </w:r>
      <w:r w:rsidR="00384B28" w:rsidRPr="00AA13DB">
        <w:rPr>
          <w:sz w:val="16"/>
          <w:szCs w:val="16"/>
        </w:rPr>
        <w:t xml:space="preserve"> </w:t>
      </w:r>
      <w:r w:rsidR="001A028E" w:rsidRPr="00AA13DB">
        <w:rPr>
          <w:sz w:val="16"/>
          <w:szCs w:val="16"/>
        </w:rPr>
        <w:t>d</w:t>
      </w:r>
      <w:r w:rsidRPr="00AA13DB">
        <w:rPr>
          <w:sz w:val="16"/>
          <w:szCs w:val="16"/>
        </w:rPr>
        <w:t>e</w:t>
      </w:r>
      <w:r w:rsidR="00BB62E8" w:rsidRPr="00AA13DB">
        <w:rPr>
          <w:sz w:val="16"/>
          <w:szCs w:val="16"/>
        </w:rPr>
        <w:t xml:space="preserve"> </w:t>
      </w:r>
      <w:r w:rsidR="00D044AD">
        <w:rPr>
          <w:sz w:val="16"/>
          <w:szCs w:val="16"/>
        </w:rPr>
        <w:t>4 320 000.00</w:t>
      </w:r>
      <w:r w:rsidR="00BB62E8" w:rsidRPr="00AA13DB">
        <w:rPr>
          <w:sz w:val="16"/>
          <w:szCs w:val="16"/>
        </w:rPr>
        <w:t xml:space="preserve"> (</w:t>
      </w:r>
      <w:r w:rsidR="00D044AD">
        <w:rPr>
          <w:sz w:val="16"/>
          <w:szCs w:val="16"/>
        </w:rPr>
        <w:t xml:space="preserve">Quatre Millions Trois Cent Vingt Mille </w:t>
      </w:r>
      <w:r w:rsidR="00BB62E8" w:rsidRPr="00AA13DB">
        <w:rPr>
          <w:sz w:val="16"/>
          <w:szCs w:val="16"/>
        </w:rPr>
        <w:t>Dirhams)</w:t>
      </w:r>
    </w:p>
    <w:p w14:paraId="6DA9457C" w14:textId="1DC0C185" w:rsidR="0027766E" w:rsidRPr="00AA13DB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AA13DB">
        <w:rPr>
          <w:b/>
          <w:bCs/>
          <w:sz w:val="16"/>
          <w:szCs w:val="16"/>
        </w:rPr>
        <w:t>L</w:t>
      </w:r>
      <w:r w:rsidRPr="00AA13DB">
        <w:rPr>
          <w:sz w:val="16"/>
          <w:szCs w:val="16"/>
        </w:rPr>
        <w:t>e cautionnement provisoire est fixé à la somme de</w:t>
      </w:r>
      <w:r w:rsidR="00BB62E8" w:rsidRPr="00AA13DB">
        <w:rPr>
          <w:sz w:val="16"/>
          <w:szCs w:val="16"/>
        </w:rPr>
        <w:t xml:space="preserve"> </w:t>
      </w:r>
      <w:r w:rsidR="005C026D">
        <w:rPr>
          <w:sz w:val="16"/>
          <w:szCs w:val="16"/>
        </w:rPr>
        <w:t>86</w:t>
      </w:r>
      <w:r w:rsidR="00BB62E8" w:rsidRPr="00AA13DB">
        <w:rPr>
          <w:sz w:val="16"/>
          <w:szCs w:val="16"/>
        </w:rPr>
        <w:t xml:space="preserve"> 000.00 </w:t>
      </w:r>
      <w:r w:rsidRPr="00AA13DB">
        <w:rPr>
          <w:sz w:val="16"/>
          <w:szCs w:val="16"/>
        </w:rPr>
        <w:t>(</w:t>
      </w:r>
      <w:r w:rsidR="005C026D">
        <w:rPr>
          <w:sz w:val="16"/>
          <w:szCs w:val="16"/>
        </w:rPr>
        <w:t>Quatre Vingt Six Mille</w:t>
      </w:r>
      <w:r w:rsidR="00BB62E8" w:rsidRPr="00AA13DB">
        <w:rPr>
          <w:sz w:val="16"/>
          <w:szCs w:val="16"/>
        </w:rPr>
        <w:t xml:space="preserve"> D</w:t>
      </w:r>
      <w:r w:rsidRPr="00AA13DB">
        <w:rPr>
          <w:sz w:val="16"/>
          <w:szCs w:val="16"/>
        </w:rPr>
        <w:t>irhams</w:t>
      </w:r>
      <w:r w:rsidR="00BB62E8" w:rsidRPr="00AA13DB">
        <w:rPr>
          <w:sz w:val="16"/>
          <w:szCs w:val="16"/>
        </w:rPr>
        <w:t>).</w:t>
      </w:r>
    </w:p>
    <w:p w14:paraId="0653FB81" w14:textId="77777777" w:rsidR="0027766E" w:rsidRPr="00AA13DB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AA13DB">
        <w:rPr>
          <w:b/>
          <w:bCs/>
          <w:sz w:val="16"/>
          <w:szCs w:val="16"/>
        </w:rPr>
        <w:t>L</w:t>
      </w:r>
      <w:r w:rsidRPr="00AA13DB">
        <w:rPr>
          <w:sz w:val="16"/>
          <w:szCs w:val="16"/>
        </w:rPr>
        <w:t>e contenu, la présentation ainsi que le dépôt des dossiers des concurrents doivent être conformes aux dispositions des articles 30 à 34 du décret relatif aux marchés publics.</w:t>
      </w:r>
    </w:p>
    <w:p w14:paraId="0257B511" w14:textId="0E9521E6" w:rsidR="0027766E" w:rsidRPr="00AA13DB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AA13DB">
        <w:rPr>
          <w:b/>
          <w:bCs/>
          <w:sz w:val="16"/>
          <w:szCs w:val="16"/>
        </w:rPr>
        <w:t>L</w:t>
      </w:r>
      <w:r w:rsidRPr="00AA13DB">
        <w:rPr>
          <w:sz w:val="16"/>
          <w:szCs w:val="16"/>
        </w:rPr>
        <w:t>es concurrents doivent déposer leurs dossiers par voie électronique dans le portail des marchés publics accessible à l'adresse www.marchespublics.gov.ma</w:t>
      </w:r>
      <w:r w:rsidR="00BB62E8" w:rsidRPr="00AA13DB">
        <w:rPr>
          <w:sz w:val="16"/>
          <w:szCs w:val="16"/>
        </w:rPr>
        <w:t>.</w:t>
      </w:r>
    </w:p>
    <w:p w14:paraId="5909EE96" w14:textId="4BB60009" w:rsidR="0027766E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AA13DB">
        <w:rPr>
          <w:b/>
          <w:bCs/>
          <w:sz w:val="16"/>
          <w:szCs w:val="16"/>
        </w:rPr>
        <w:t>I</w:t>
      </w:r>
      <w:r w:rsidRPr="00AA13DB">
        <w:rPr>
          <w:sz w:val="16"/>
          <w:szCs w:val="16"/>
        </w:rPr>
        <w:t>l est prévu une réunion ou une visite des lieux le</w:t>
      </w:r>
      <w:r w:rsidR="001A028E" w:rsidRPr="00AA13DB">
        <w:rPr>
          <w:sz w:val="16"/>
          <w:szCs w:val="16"/>
        </w:rPr>
        <w:t xml:space="preserve"> </w:t>
      </w:r>
      <w:r w:rsidR="005C026D">
        <w:rPr>
          <w:sz w:val="16"/>
          <w:szCs w:val="16"/>
        </w:rPr>
        <w:t>10</w:t>
      </w:r>
      <w:r w:rsidR="001A028E" w:rsidRPr="00AA13DB">
        <w:rPr>
          <w:sz w:val="16"/>
          <w:szCs w:val="16"/>
        </w:rPr>
        <w:t>/</w:t>
      </w:r>
      <w:r w:rsidR="005C026D">
        <w:rPr>
          <w:sz w:val="16"/>
          <w:szCs w:val="16"/>
        </w:rPr>
        <w:t>01</w:t>
      </w:r>
      <w:r w:rsidR="001A028E" w:rsidRPr="00AA13DB">
        <w:rPr>
          <w:sz w:val="16"/>
          <w:szCs w:val="16"/>
        </w:rPr>
        <w:t>/202</w:t>
      </w:r>
      <w:r w:rsidR="005C026D">
        <w:rPr>
          <w:sz w:val="16"/>
          <w:szCs w:val="16"/>
        </w:rPr>
        <w:t>4</w:t>
      </w:r>
      <w:r w:rsidR="001A028E" w:rsidRPr="00AA13DB">
        <w:rPr>
          <w:sz w:val="16"/>
          <w:szCs w:val="16"/>
        </w:rPr>
        <w:t xml:space="preserve"> à </w:t>
      </w:r>
      <w:r w:rsidR="005C026D">
        <w:rPr>
          <w:sz w:val="16"/>
          <w:szCs w:val="16"/>
        </w:rPr>
        <w:t>10</w:t>
      </w:r>
      <w:r w:rsidR="001A028E" w:rsidRPr="00AA13DB">
        <w:rPr>
          <w:sz w:val="16"/>
          <w:szCs w:val="16"/>
        </w:rPr>
        <w:t xml:space="preserve"> heures</w:t>
      </w:r>
      <w:r w:rsidR="005C026D">
        <w:rPr>
          <w:sz w:val="16"/>
          <w:szCs w:val="16"/>
        </w:rPr>
        <w:t xml:space="preserve"> au siège de la R.A.D.E.E.O </w:t>
      </w:r>
      <w:r w:rsidR="005C026D" w:rsidRPr="00AA13DB">
        <w:rPr>
          <w:sz w:val="16"/>
          <w:szCs w:val="16"/>
        </w:rPr>
        <w:t>sis à Hay Al Hikma, Avenue Houria</w:t>
      </w:r>
      <w:r w:rsidR="005C026D">
        <w:rPr>
          <w:sz w:val="16"/>
          <w:szCs w:val="16"/>
        </w:rPr>
        <w:t xml:space="preserve"> Oujda.</w:t>
      </w:r>
    </w:p>
    <w:p w14:paraId="0641E109" w14:textId="4E096F55" w:rsidR="0027766E" w:rsidRPr="00AA13DB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AA13DB">
        <w:rPr>
          <w:b/>
          <w:bCs/>
          <w:sz w:val="16"/>
          <w:szCs w:val="16"/>
        </w:rPr>
        <w:t>L</w:t>
      </w:r>
      <w:r w:rsidRPr="00AA13DB">
        <w:rPr>
          <w:sz w:val="16"/>
          <w:szCs w:val="16"/>
        </w:rPr>
        <w:t>es pièces justificatives à fournir sont celles prévues par l'article n°</w:t>
      </w:r>
      <w:r w:rsidR="001A028E" w:rsidRPr="00AA13DB">
        <w:rPr>
          <w:sz w:val="16"/>
          <w:szCs w:val="16"/>
        </w:rPr>
        <w:t xml:space="preserve">14 </w:t>
      </w:r>
      <w:r w:rsidRPr="00AA13DB">
        <w:rPr>
          <w:sz w:val="16"/>
          <w:szCs w:val="16"/>
        </w:rPr>
        <w:t>du règlement de</w:t>
      </w:r>
      <w:r w:rsidR="001A028E" w:rsidRPr="00AA13DB">
        <w:rPr>
          <w:sz w:val="16"/>
          <w:szCs w:val="16"/>
        </w:rPr>
        <w:t xml:space="preserve"> </w:t>
      </w:r>
      <w:r w:rsidRPr="00AA13DB">
        <w:rPr>
          <w:sz w:val="16"/>
          <w:szCs w:val="16"/>
        </w:rPr>
        <w:t>consultation.</w:t>
      </w:r>
    </w:p>
    <w:p w14:paraId="27D159B8" w14:textId="77777777" w:rsidR="00D4750D" w:rsidRDefault="00D4750D" w:rsidP="0027766E">
      <w:pPr>
        <w:ind w:hanging="1417"/>
      </w:pPr>
    </w:p>
    <w:sectPr w:rsidR="00D4750D" w:rsidSect="001A028E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42AF"/>
    <w:multiLevelType w:val="hybridMultilevel"/>
    <w:tmpl w:val="EAF0BD0C"/>
    <w:lvl w:ilvl="0" w:tplc="01E27996">
      <w:numFmt w:val="bullet"/>
      <w:lvlText w:val="–"/>
      <w:lvlJc w:val="left"/>
      <w:pPr>
        <w:ind w:left="105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F8C56E8">
      <w:numFmt w:val="bullet"/>
      <w:lvlText w:val="•"/>
      <w:lvlJc w:val="left"/>
      <w:pPr>
        <w:ind w:left="2076" w:hanging="183"/>
      </w:pPr>
      <w:rPr>
        <w:rFonts w:hint="default"/>
        <w:lang w:val="fr-FR" w:eastAsia="en-US" w:bidi="ar-SA"/>
      </w:rPr>
    </w:lvl>
    <w:lvl w:ilvl="2" w:tplc="7374B6D8">
      <w:numFmt w:val="bullet"/>
      <w:lvlText w:val="•"/>
      <w:lvlJc w:val="left"/>
      <w:pPr>
        <w:ind w:left="3093" w:hanging="183"/>
      </w:pPr>
      <w:rPr>
        <w:rFonts w:hint="default"/>
        <w:lang w:val="fr-FR" w:eastAsia="en-US" w:bidi="ar-SA"/>
      </w:rPr>
    </w:lvl>
    <w:lvl w:ilvl="3" w:tplc="308026A6">
      <w:numFmt w:val="bullet"/>
      <w:lvlText w:val="•"/>
      <w:lvlJc w:val="left"/>
      <w:pPr>
        <w:ind w:left="4109" w:hanging="183"/>
      </w:pPr>
      <w:rPr>
        <w:rFonts w:hint="default"/>
        <w:lang w:val="fr-FR" w:eastAsia="en-US" w:bidi="ar-SA"/>
      </w:rPr>
    </w:lvl>
    <w:lvl w:ilvl="4" w:tplc="06D42DC6">
      <w:numFmt w:val="bullet"/>
      <w:lvlText w:val="•"/>
      <w:lvlJc w:val="left"/>
      <w:pPr>
        <w:ind w:left="5126" w:hanging="183"/>
      </w:pPr>
      <w:rPr>
        <w:rFonts w:hint="default"/>
        <w:lang w:val="fr-FR" w:eastAsia="en-US" w:bidi="ar-SA"/>
      </w:rPr>
    </w:lvl>
    <w:lvl w:ilvl="5" w:tplc="63226390">
      <w:numFmt w:val="bullet"/>
      <w:lvlText w:val="•"/>
      <w:lvlJc w:val="left"/>
      <w:pPr>
        <w:ind w:left="6142" w:hanging="183"/>
      </w:pPr>
      <w:rPr>
        <w:rFonts w:hint="default"/>
        <w:lang w:val="fr-FR" w:eastAsia="en-US" w:bidi="ar-SA"/>
      </w:rPr>
    </w:lvl>
    <w:lvl w:ilvl="6" w:tplc="0694A0E6">
      <w:numFmt w:val="bullet"/>
      <w:lvlText w:val="•"/>
      <w:lvlJc w:val="left"/>
      <w:pPr>
        <w:ind w:left="7159" w:hanging="183"/>
      </w:pPr>
      <w:rPr>
        <w:rFonts w:hint="default"/>
        <w:lang w:val="fr-FR" w:eastAsia="en-US" w:bidi="ar-SA"/>
      </w:rPr>
    </w:lvl>
    <w:lvl w:ilvl="7" w:tplc="307A10EE">
      <w:numFmt w:val="bullet"/>
      <w:lvlText w:val="•"/>
      <w:lvlJc w:val="left"/>
      <w:pPr>
        <w:ind w:left="8175" w:hanging="183"/>
      </w:pPr>
      <w:rPr>
        <w:rFonts w:hint="default"/>
        <w:lang w:val="fr-FR" w:eastAsia="en-US" w:bidi="ar-SA"/>
      </w:rPr>
    </w:lvl>
    <w:lvl w:ilvl="8" w:tplc="EED2A9F2">
      <w:numFmt w:val="bullet"/>
      <w:lvlText w:val="•"/>
      <w:lvlJc w:val="left"/>
      <w:pPr>
        <w:ind w:left="9192" w:hanging="183"/>
      </w:pPr>
      <w:rPr>
        <w:rFonts w:hint="default"/>
        <w:lang w:val="fr-FR" w:eastAsia="en-US" w:bidi="ar-SA"/>
      </w:rPr>
    </w:lvl>
  </w:abstractNum>
  <w:abstractNum w:abstractNumId="1">
    <w:nsid w:val="35931413"/>
    <w:multiLevelType w:val="multilevel"/>
    <w:tmpl w:val="9ECA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6E"/>
    <w:rsid w:val="001A028E"/>
    <w:rsid w:val="0027766E"/>
    <w:rsid w:val="002B1F8E"/>
    <w:rsid w:val="00384B28"/>
    <w:rsid w:val="00565D17"/>
    <w:rsid w:val="005C026D"/>
    <w:rsid w:val="006459BA"/>
    <w:rsid w:val="006F749A"/>
    <w:rsid w:val="0082387B"/>
    <w:rsid w:val="0084680D"/>
    <w:rsid w:val="00A86638"/>
    <w:rsid w:val="00AA13DB"/>
    <w:rsid w:val="00BB62E8"/>
    <w:rsid w:val="00CD2E45"/>
    <w:rsid w:val="00CD4040"/>
    <w:rsid w:val="00D044AD"/>
    <w:rsid w:val="00D4750D"/>
    <w:rsid w:val="00E2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0927"/>
  <w15:chartTrackingRefBased/>
  <w15:docId w15:val="{2C41511F-BFBD-4291-87C4-F914AE2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7766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7766E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styleId="Paragraphedeliste">
    <w:name w:val="List Paragraph"/>
    <w:basedOn w:val="Normal"/>
    <w:uiPriority w:val="1"/>
    <w:qFormat/>
    <w:rsid w:val="0027766E"/>
    <w:pPr>
      <w:ind w:left="1239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Mahroug</dc:creator>
  <cp:keywords/>
  <dc:description/>
  <cp:lastModifiedBy>Souad ELACHAOUCH</cp:lastModifiedBy>
  <cp:revision>14</cp:revision>
  <dcterms:created xsi:type="dcterms:W3CDTF">2023-11-08T19:46:00Z</dcterms:created>
  <dcterms:modified xsi:type="dcterms:W3CDTF">2023-12-22T08:02:00Z</dcterms:modified>
</cp:coreProperties>
</file>